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AF408" w14:textId="77777777" w:rsidR="0031600A" w:rsidRPr="00EE0935" w:rsidRDefault="00CB3D9B" w:rsidP="00CB3D9B">
      <w:pPr>
        <w:jc w:val="center"/>
        <w:rPr>
          <w:color w:val="C45911" w:themeColor="accent2" w:themeShade="BF"/>
          <w:sz w:val="48"/>
          <w:szCs w:val="48"/>
        </w:rPr>
      </w:pPr>
      <w:r w:rsidRPr="00EE0935">
        <w:rPr>
          <w:color w:val="C45911" w:themeColor="accent2" w:themeShade="BF"/>
          <w:sz w:val="48"/>
          <w:szCs w:val="48"/>
        </w:rPr>
        <w:t>Zwitserse Witte Herder van het Svenhof</w:t>
      </w:r>
    </w:p>
    <w:p w14:paraId="076AF409" w14:textId="77777777" w:rsidR="00CB3D9B" w:rsidRDefault="00CB3D9B" w:rsidP="00CB3D9B">
      <w:pPr>
        <w:jc w:val="center"/>
        <w:rPr>
          <w:sz w:val="48"/>
          <w:szCs w:val="48"/>
        </w:rPr>
      </w:pPr>
      <w:r w:rsidRPr="00EE0935">
        <w:rPr>
          <w:color w:val="C45911" w:themeColor="accent2" w:themeShade="BF"/>
          <w:sz w:val="48"/>
          <w:szCs w:val="48"/>
        </w:rPr>
        <w:t>KOOPOVEREENKOMST</w:t>
      </w:r>
    </w:p>
    <w:p w14:paraId="076AF40A" w14:textId="77777777" w:rsidR="00CB3D9B" w:rsidRDefault="00CB3D9B" w:rsidP="00CB3D9B">
      <w:pPr>
        <w:rPr>
          <w:sz w:val="24"/>
          <w:szCs w:val="24"/>
        </w:rPr>
      </w:pPr>
      <w:r>
        <w:rPr>
          <w:sz w:val="24"/>
          <w:szCs w:val="24"/>
        </w:rPr>
        <w:t>Ondergetekende,</w:t>
      </w:r>
    </w:p>
    <w:p w14:paraId="076AF40B" w14:textId="77777777" w:rsidR="00CB3D9B" w:rsidRDefault="00CB3D9B" w:rsidP="00CB3D9B">
      <w:pPr>
        <w:rPr>
          <w:sz w:val="24"/>
          <w:szCs w:val="24"/>
        </w:rPr>
      </w:pPr>
    </w:p>
    <w:p w14:paraId="076AF40C" w14:textId="2B57C98D" w:rsidR="00CB3D9B" w:rsidRDefault="00C60A6F" w:rsidP="00CB3D9B">
      <w:pPr>
        <w:rPr>
          <w:sz w:val="24"/>
          <w:szCs w:val="24"/>
        </w:rPr>
      </w:pPr>
      <w:r>
        <w:rPr>
          <w:sz w:val="24"/>
          <w:szCs w:val="24"/>
        </w:rPr>
        <w:t xml:space="preserve">Verkoper: </w:t>
      </w:r>
      <w:r w:rsidR="00CB3D9B">
        <w:rPr>
          <w:sz w:val="24"/>
          <w:szCs w:val="24"/>
        </w:rPr>
        <w:t xml:space="preserve">Sven Hoerée, </w:t>
      </w:r>
      <w:r w:rsidR="00197F6B">
        <w:rPr>
          <w:sz w:val="24"/>
          <w:szCs w:val="24"/>
        </w:rPr>
        <w:t xml:space="preserve">Kennel </w:t>
      </w:r>
      <w:r w:rsidR="00CB3D9B">
        <w:rPr>
          <w:sz w:val="24"/>
          <w:szCs w:val="24"/>
        </w:rPr>
        <w:t>van het Svenhof gev</w:t>
      </w:r>
      <w:r w:rsidR="00D065CB">
        <w:rPr>
          <w:sz w:val="24"/>
          <w:szCs w:val="24"/>
        </w:rPr>
        <w:t>estigd</w:t>
      </w:r>
      <w:r w:rsidR="00CB3D9B">
        <w:rPr>
          <w:sz w:val="24"/>
          <w:szCs w:val="24"/>
        </w:rPr>
        <w:t xml:space="preserve"> Moerstraat 28, 9800 Deinze Sint-Martens-Leerne, Oost-Vlaanderen, België</w:t>
      </w:r>
      <w:r w:rsidR="00A0186B">
        <w:rPr>
          <w:sz w:val="24"/>
          <w:szCs w:val="24"/>
        </w:rPr>
        <w:t>. Tel: 0468 25 10 62</w:t>
      </w:r>
    </w:p>
    <w:p w14:paraId="21FB406D" w14:textId="77777777" w:rsidR="006838C2" w:rsidRDefault="001665E4" w:rsidP="00CB3D9B">
      <w:pPr>
        <w:rPr>
          <w:sz w:val="24"/>
          <w:szCs w:val="24"/>
        </w:rPr>
      </w:pPr>
      <w:r>
        <w:rPr>
          <w:sz w:val="24"/>
          <w:szCs w:val="24"/>
        </w:rPr>
        <w:t>Hierna te no</w:t>
      </w:r>
      <w:r w:rsidR="00D813C7">
        <w:rPr>
          <w:sz w:val="24"/>
          <w:szCs w:val="24"/>
        </w:rPr>
        <w:t xml:space="preserve">emen koper: </w:t>
      </w:r>
    </w:p>
    <w:p w14:paraId="076AF40D" w14:textId="3B58B7AB" w:rsidR="00CB3D9B" w:rsidRDefault="006D7D59" w:rsidP="00CB3D9B">
      <w:pPr>
        <w:rPr>
          <w:sz w:val="24"/>
          <w:szCs w:val="24"/>
        </w:rPr>
      </w:pPr>
      <w:r>
        <w:rPr>
          <w:sz w:val="24"/>
          <w:szCs w:val="24"/>
        </w:rPr>
        <w:t>……………………………………………………………………………………………………………………</w:t>
      </w:r>
      <w:r w:rsidR="00D813C7">
        <w:rPr>
          <w:sz w:val="24"/>
          <w:szCs w:val="24"/>
        </w:rPr>
        <w:t>………</w:t>
      </w:r>
    </w:p>
    <w:p w14:paraId="076AF40E" w14:textId="77777777" w:rsidR="00CB3D9B" w:rsidRDefault="00CB3D9B" w:rsidP="00CB3D9B">
      <w:pPr>
        <w:rPr>
          <w:sz w:val="24"/>
          <w:szCs w:val="24"/>
        </w:rPr>
      </w:pPr>
      <w:r>
        <w:rPr>
          <w:sz w:val="24"/>
          <w:szCs w:val="24"/>
        </w:rPr>
        <w:t>In aanmerking nemende:</w:t>
      </w:r>
    </w:p>
    <w:p w14:paraId="076AF40F" w14:textId="77777777" w:rsidR="00CB3D9B" w:rsidRDefault="00CB3D9B" w:rsidP="00CB3D9B">
      <w:pPr>
        <w:pStyle w:val="Lijstalinea"/>
        <w:numPr>
          <w:ilvl w:val="0"/>
          <w:numId w:val="1"/>
        </w:numPr>
        <w:rPr>
          <w:sz w:val="24"/>
          <w:szCs w:val="24"/>
        </w:rPr>
      </w:pPr>
      <w:r>
        <w:rPr>
          <w:sz w:val="24"/>
          <w:szCs w:val="24"/>
        </w:rPr>
        <w:t>Dat de verkoper verklaart in eigendom te hebben omschreven Zwitserse Witte Herder, hierna te noemen hond;</w:t>
      </w:r>
    </w:p>
    <w:p w14:paraId="076AF410" w14:textId="77777777" w:rsidR="00CB3D9B" w:rsidRDefault="00CB3D9B" w:rsidP="00CB3D9B">
      <w:pPr>
        <w:pStyle w:val="Lijstalinea"/>
        <w:numPr>
          <w:ilvl w:val="0"/>
          <w:numId w:val="1"/>
        </w:numPr>
        <w:rPr>
          <w:sz w:val="24"/>
          <w:szCs w:val="24"/>
        </w:rPr>
      </w:pPr>
      <w:r>
        <w:rPr>
          <w:sz w:val="24"/>
          <w:szCs w:val="24"/>
        </w:rPr>
        <w:t>Dat de koper verklaart de hond te willen kopen van de verkoper</w:t>
      </w:r>
    </w:p>
    <w:p w14:paraId="076AF411" w14:textId="0A41E59C" w:rsidR="00CB3D9B" w:rsidRDefault="00CB3D9B" w:rsidP="00CB3D9B">
      <w:pPr>
        <w:pStyle w:val="Lijstalinea"/>
        <w:numPr>
          <w:ilvl w:val="0"/>
          <w:numId w:val="1"/>
        </w:numPr>
        <w:rPr>
          <w:sz w:val="24"/>
          <w:szCs w:val="24"/>
        </w:rPr>
      </w:pPr>
      <w:r>
        <w:rPr>
          <w:sz w:val="24"/>
          <w:szCs w:val="24"/>
        </w:rPr>
        <w:t xml:space="preserve">Dat de koper verklaart </w:t>
      </w:r>
      <w:r w:rsidR="0079633D">
        <w:rPr>
          <w:sz w:val="24"/>
          <w:szCs w:val="24"/>
        </w:rPr>
        <w:t>voor de hond de vooraf gestelde koopprijs te willen betalen.</w:t>
      </w:r>
    </w:p>
    <w:p w14:paraId="076AF412" w14:textId="77777777" w:rsidR="00CB3D9B" w:rsidRDefault="00CB3D9B" w:rsidP="00CB3D9B">
      <w:pPr>
        <w:rPr>
          <w:sz w:val="24"/>
          <w:szCs w:val="24"/>
        </w:rPr>
      </w:pPr>
      <w:r>
        <w:rPr>
          <w:sz w:val="24"/>
          <w:szCs w:val="24"/>
        </w:rPr>
        <w:t>Komen hierbij het volgende overeen;</w:t>
      </w:r>
    </w:p>
    <w:p w14:paraId="076AF413" w14:textId="5D9832BD" w:rsidR="00CB3D9B" w:rsidRDefault="00CB3D9B" w:rsidP="00CB3D9B">
      <w:pPr>
        <w:pStyle w:val="Lijstalinea"/>
        <w:numPr>
          <w:ilvl w:val="0"/>
          <w:numId w:val="2"/>
        </w:numPr>
        <w:rPr>
          <w:sz w:val="24"/>
          <w:szCs w:val="24"/>
        </w:rPr>
      </w:pPr>
      <w:r>
        <w:rPr>
          <w:sz w:val="24"/>
          <w:szCs w:val="24"/>
        </w:rPr>
        <w:t>De verkoper verbindt zich de hond te leveren aan de koper, die hiervoor een bedrag van 1</w:t>
      </w:r>
      <w:r w:rsidR="0068028B">
        <w:rPr>
          <w:sz w:val="24"/>
          <w:szCs w:val="24"/>
        </w:rPr>
        <w:t>600</w:t>
      </w:r>
      <w:r>
        <w:rPr>
          <w:sz w:val="24"/>
          <w:szCs w:val="24"/>
        </w:rPr>
        <w:t xml:space="preserve"> euro verschuldigd is aan de verkoper.</w:t>
      </w:r>
    </w:p>
    <w:p w14:paraId="076AF414" w14:textId="6FA3FBC6" w:rsidR="00CB3D9B" w:rsidRDefault="00CB3D9B" w:rsidP="00CB3D9B">
      <w:pPr>
        <w:pStyle w:val="Lijstalinea"/>
        <w:numPr>
          <w:ilvl w:val="0"/>
          <w:numId w:val="2"/>
        </w:numPr>
        <w:rPr>
          <w:sz w:val="24"/>
          <w:szCs w:val="24"/>
        </w:rPr>
      </w:pPr>
      <w:r>
        <w:rPr>
          <w:sz w:val="24"/>
          <w:szCs w:val="24"/>
        </w:rPr>
        <w:t xml:space="preserve">Indien de koper de hond op de hiervoor overeengekomen datum niet afhaalt en geen andere datum is afgesproken, is de verkoper niet verplicht het reeds in eerder stadium aanbetaalde </w:t>
      </w:r>
      <w:r w:rsidR="00EA7088">
        <w:rPr>
          <w:sz w:val="24"/>
          <w:szCs w:val="24"/>
        </w:rPr>
        <w:t xml:space="preserve">voorschot van </w:t>
      </w:r>
      <w:r w:rsidR="0068028B">
        <w:rPr>
          <w:sz w:val="24"/>
          <w:szCs w:val="24"/>
        </w:rPr>
        <w:t xml:space="preserve">500 </w:t>
      </w:r>
      <w:r w:rsidR="00EA7088">
        <w:rPr>
          <w:sz w:val="24"/>
          <w:szCs w:val="24"/>
        </w:rPr>
        <w:t xml:space="preserve">euro </w:t>
      </w:r>
      <w:r>
        <w:rPr>
          <w:sz w:val="24"/>
          <w:szCs w:val="24"/>
        </w:rPr>
        <w:t>aan de koper terug te geven.</w:t>
      </w:r>
    </w:p>
    <w:p w14:paraId="076AF415" w14:textId="67D544D9" w:rsidR="00EA7088" w:rsidRDefault="00EA7088" w:rsidP="00CB3D9B">
      <w:pPr>
        <w:pStyle w:val="Lijstalinea"/>
        <w:numPr>
          <w:ilvl w:val="0"/>
          <w:numId w:val="2"/>
        </w:numPr>
        <w:rPr>
          <w:sz w:val="24"/>
          <w:szCs w:val="24"/>
        </w:rPr>
      </w:pPr>
      <w:r>
        <w:rPr>
          <w:sz w:val="24"/>
          <w:szCs w:val="24"/>
        </w:rPr>
        <w:t>Het betreft de Zwitserse Witte Herder</w:t>
      </w:r>
      <w:r w:rsidR="002F64FF">
        <w:rPr>
          <w:sz w:val="24"/>
          <w:szCs w:val="24"/>
        </w:rPr>
        <w:t xml:space="preserve"> </w:t>
      </w:r>
      <w:r>
        <w:rPr>
          <w:sz w:val="24"/>
          <w:szCs w:val="24"/>
        </w:rPr>
        <w:t xml:space="preserve">genaamd </w:t>
      </w:r>
      <w:r w:rsidR="00F03F36">
        <w:rPr>
          <w:sz w:val="24"/>
          <w:szCs w:val="24"/>
        </w:rPr>
        <w:t>“</w:t>
      </w:r>
      <w:r w:rsidR="00753AA2">
        <w:rPr>
          <w:sz w:val="24"/>
          <w:szCs w:val="24"/>
        </w:rPr>
        <w:t>….</w:t>
      </w:r>
      <w:r w:rsidR="00E04B12">
        <w:rPr>
          <w:sz w:val="24"/>
          <w:szCs w:val="24"/>
        </w:rPr>
        <w:t xml:space="preserve"> </w:t>
      </w:r>
      <w:r>
        <w:rPr>
          <w:sz w:val="24"/>
          <w:szCs w:val="24"/>
        </w:rPr>
        <w:t>van het Svenhof</w:t>
      </w:r>
      <w:r w:rsidR="00F03F36">
        <w:rPr>
          <w:sz w:val="24"/>
          <w:szCs w:val="24"/>
        </w:rPr>
        <w:t>”</w:t>
      </w:r>
      <w:r>
        <w:rPr>
          <w:sz w:val="24"/>
          <w:szCs w:val="24"/>
        </w:rPr>
        <w:t xml:space="preserve"> geboren uit:</w:t>
      </w:r>
    </w:p>
    <w:p w14:paraId="076AF416" w14:textId="75BF8FC7" w:rsidR="00EA7088" w:rsidRDefault="00EA7088" w:rsidP="00EA7088">
      <w:pPr>
        <w:pStyle w:val="Lijstalinea"/>
        <w:numPr>
          <w:ilvl w:val="0"/>
          <w:numId w:val="4"/>
        </w:numPr>
        <w:rPr>
          <w:sz w:val="24"/>
          <w:szCs w:val="24"/>
          <w:lang w:val="en-US"/>
        </w:rPr>
      </w:pPr>
      <w:r>
        <w:rPr>
          <w:sz w:val="24"/>
          <w:szCs w:val="24"/>
          <w:lang w:val="en-US"/>
        </w:rPr>
        <w:t xml:space="preserve">Naam </w:t>
      </w:r>
      <w:proofErr w:type="spellStart"/>
      <w:r>
        <w:rPr>
          <w:sz w:val="24"/>
          <w:szCs w:val="24"/>
          <w:lang w:val="en-US"/>
        </w:rPr>
        <w:t>vader</w:t>
      </w:r>
      <w:proofErr w:type="spellEnd"/>
      <w:r>
        <w:rPr>
          <w:sz w:val="24"/>
          <w:szCs w:val="24"/>
          <w:lang w:val="en-US"/>
        </w:rPr>
        <w:t xml:space="preserve">: </w:t>
      </w:r>
    </w:p>
    <w:p w14:paraId="076AF417" w14:textId="60891DC7" w:rsidR="00EA7088" w:rsidRDefault="00EA7088" w:rsidP="00EA7088">
      <w:pPr>
        <w:pStyle w:val="Lijstalinea"/>
        <w:numPr>
          <w:ilvl w:val="0"/>
          <w:numId w:val="4"/>
        </w:numPr>
        <w:rPr>
          <w:sz w:val="24"/>
          <w:szCs w:val="24"/>
          <w:lang w:val="en-US"/>
        </w:rPr>
      </w:pPr>
      <w:r>
        <w:rPr>
          <w:sz w:val="24"/>
          <w:szCs w:val="24"/>
          <w:lang w:val="en-US"/>
        </w:rPr>
        <w:t xml:space="preserve">Naam </w:t>
      </w:r>
      <w:proofErr w:type="spellStart"/>
      <w:r>
        <w:rPr>
          <w:sz w:val="24"/>
          <w:szCs w:val="24"/>
          <w:lang w:val="en-US"/>
        </w:rPr>
        <w:t>moeder</w:t>
      </w:r>
      <w:proofErr w:type="spellEnd"/>
      <w:r>
        <w:rPr>
          <w:sz w:val="24"/>
          <w:szCs w:val="24"/>
          <w:lang w:val="en-US"/>
        </w:rPr>
        <w:t xml:space="preserve">: Rajka Beautiful </w:t>
      </w:r>
      <w:proofErr w:type="spellStart"/>
      <w:r>
        <w:rPr>
          <w:sz w:val="24"/>
          <w:szCs w:val="24"/>
          <w:lang w:val="en-US"/>
        </w:rPr>
        <w:t>Whit</w:t>
      </w:r>
      <w:r w:rsidR="0068028B">
        <w:rPr>
          <w:sz w:val="24"/>
          <w:szCs w:val="24"/>
          <w:lang w:val="en-US"/>
        </w:rPr>
        <w:t>e</w:t>
      </w:r>
      <w:r>
        <w:rPr>
          <w:sz w:val="24"/>
          <w:szCs w:val="24"/>
          <w:lang w:val="en-US"/>
        </w:rPr>
        <w:t>angel</w:t>
      </w:r>
      <w:proofErr w:type="spellEnd"/>
    </w:p>
    <w:p w14:paraId="076AF418" w14:textId="67136AB6" w:rsidR="00EA7088" w:rsidRDefault="00EA7088" w:rsidP="00EA7088">
      <w:pPr>
        <w:pStyle w:val="Lijstalinea"/>
        <w:numPr>
          <w:ilvl w:val="0"/>
          <w:numId w:val="4"/>
        </w:numPr>
        <w:rPr>
          <w:sz w:val="24"/>
          <w:szCs w:val="24"/>
          <w:lang w:val="en-US"/>
        </w:rPr>
      </w:pPr>
      <w:r>
        <w:rPr>
          <w:sz w:val="24"/>
          <w:szCs w:val="24"/>
          <w:lang w:val="en-US"/>
        </w:rPr>
        <w:t xml:space="preserve">Geboren op: </w:t>
      </w:r>
    </w:p>
    <w:p w14:paraId="076AF419" w14:textId="581236B6" w:rsidR="00EA7088" w:rsidRDefault="00EA7088" w:rsidP="00EA7088">
      <w:pPr>
        <w:pStyle w:val="Lijstalinea"/>
        <w:numPr>
          <w:ilvl w:val="0"/>
          <w:numId w:val="4"/>
        </w:numPr>
        <w:rPr>
          <w:sz w:val="24"/>
          <w:szCs w:val="24"/>
          <w:lang w:val="en-US"/>
        </w:rPr>
      </w:pPr>
      <w:proofErr w:type="spellStart"/>
      <w:r>
        <w:rPr>
          <w:sz w:val="24"/>
          <w:szCs w:val="24"/>
          <w:lang w:val="en-US"/>
        </w:rPr>
        <w:t>Geslacht</w:t>
      </w:r>
      <w:proofErr w:type="spellEnd"/>
      <w:r>
        <w:rPr>
          <w:sz w:val="24"/>
          <w:szCs w:val="24"/>
          <w:lang w:val="en-US"/>
        </w:rPr>
        <w:t xml:space="preserve">: </w:t>
      </w:r>
    </w:p>
    <w:p w14:paraId="076AF41A" w14:textId="6410F7B5" w:rsidR="00EA7088" w:rsidRDefault="00EA7088" w:rsidP="00EA7088">
      <w:pPr>
        <w:pStyle w:val="Lijstalinea"/>
        <w:numPr>
          <w:ilvl w:val="0"/>
          <w:numId w:val="4"/>
        </w:numPr>
        <w:rPr>
          <w:sz w:val="24"/>
          <w:szCs w:val="24"/>
          <w:lang w:val="en-US"/>
        </w:rPr>
      </w:pPr>
      <w:proofErr w:type="spellStart"/>
      <w:r>
        <w:rPr>
          <w:sz w:val="24"/>
          <w:szCs w:val="24"/>
          <w:lang w:val="en-US"/>
        </w:rPr>
        <w:t>Chipnummer</w:t>
      </w:r>
      <w:proofErr w:type="spellEnd"/>
      <w:r>
        <w:rPr>
          <w:sz w:val="24"/>
          <w:szCs w:val="24"/>
          <w:lang w:val="en-US"/>
        </w:rPr>
        <w:t>:</w:t>
      </w:r>
      <w:r w:rsidR="002F64FF">
        <w:rPr>
          <w:sz w:val="24"/>
          <w:szCs w:val="24"/>
          <w:lang w:val="en-US"/>
        </w:rPr>
        <w:t xml:space="preserve"> </w:t>
      </w:r>
    </w:p>
    <w:p w14:paraId="076AF41B" w14:textId="1F354738" w:rsidR="00EA7088" w:rsidRDefault="00EA7088" w:rsidP="00EA7088">
      <w:pPr>
        <w:pStyle w:val="Lijstalinea"/>
        <w:numPr>
          <w:ilvl w:val="0"/>
          <w:numId w:val="4"/>
        </w:numPr>
        <w:rPr>
          <w:sz w:val="24"/>
          <w:szCs w:val="24"/>
          <w:lang w:val="en-US"/>
        </w:rPr>
      </w:pPr>
      <w:proofErr w:type="spellStart"/>
      <w:r>
        <w:rPr>
          <w:sz w:val="24"/>
          <w:szCs w:val="24"/>
          <w:lang w:val="en-US"/>
        </w:rPr>
        <w:t>Stamboomnummer</w:t>
      </w:r>
      <w:proofErr w:type="spellEnd"/>
      <w:r>
        <w:rPr>
          <w:sz w:val="24"/>
          <w:szCs w:val="24"/>
          <w:lang w:val="en-US"/>
        </w:rPr>
        <w:t>:</w:t>
      </w:r>
      <w:r w:rsidR="002F64FF">
        <w:rPr>
          <w:sz w:val="24"/>
          <w:szCs w:val="24"/>
          <w:lang w:val="en-US"/>
        </w:rPr>
        <w:t xml:space="preserve"> </w:t>
      </w:r>
    </w:p>
    <w:p w14:paraId="076AF41C" w14:textId="77777777" w:rsidR="00EA7088" w:rsidRDefault="00EA7088" w:rsidP="00EA7088">
      <w:pPr>
        <w:pStyle w:val="Lijstalinea"/>
        <w:numPr>
          <w:ilvl w:val="0"/>
          <w:numId w:val="2"/>
        </w:numPr>
        <w:rPr>
          <w:sz w:val="24"/>
          <w:szCs w:val="24"/>
        </w:rPr>
      </w:pPr>
      <w:r w:rsidRPr="00EA7088">
        <w:rPr>
          <w:sz w:val="24"/>
          <w:szCs w:val="24"/>
        </w:rPr>
        <w:t xml:space="preserve">De koper en verkoper constateren dat de genoemde hond geen uiterlijke of duidelijk waarneembare gebreken en / of afwijkingen </w:t>
      </w:r>
      <w:r>
        <w:rPr>
          <w:sz w:val="24"/>
          <w:szCs w:val="24"/>
        </w:rPr>
        <w:t>heft.</w:t>
      </w:r>
    </w:p>
    <w:p w14:paraId="076AF41D" w14:textId="77777777" w:rsidR="00EA7088" w:rsidRDefault="00EA7088" w:rsidP="00EA7088">
      <w:pPr>
        <w:pStyle w:val="Lijstalinea"/>
        <w:numPr>
          <w:ilvl w:val="0"/>
          <w:numId w:val="2"/>
        </w:numPr>
        <w:rPr>
          <w:sz w:val="24"/>
          <w:szCs w:val="24"/>
        </w:rPr>
      </w:pPr>
      <w:r>
        <w:rPr>
          <w:sz w:val="24"/>
          <w:szCs w:val="24"/>
        </w:rPr>
        <w:t>De koper verplicht zich bij het onderteken van dit contract de bijbehorende puppy</w:t>
      </w:r>
      <w:r w:rsidR="000071CA">
        <w:rPr>
          <w:sz w:val="24"/>
          <w:szCs w:val="24"/>
        </w:rPr>
        <w:t xml:space="preserve"> info te lezen en te zullen volgen.</w:t>
      </w:r>
    </w:p>
    <w:p w14:paraId="076AF41E" w14:textId="77777777" w:rsidR="000071CA" w:rsidRDefault="000071CA" w:rsidP="00EA7088">
      <w:pPr>
        <w:pStyle w:val="Lijstalinea"/>
        <w:numPr>
          <w:ilvl w:val="0"/>
          <w:numId w:val="2"/>
        </w:numPr>
        <w:rPr>
          <w:sz w:val="24"/>
          <w:szCs w:val="24"/>
        </w:rPr>
      </w:pPr>
      <w:r>
        <w:rPr>
          <w:sz w:val="24"/>
          <w:szCs w:val="24"/>
        </w:rPr>
        <w:t>De hond wordt aangekocht als huishond.</w:t>
      </w:r>
    </w:p>
    <w:p w14:paraId="076AF41F" w14:textId="77777777" w:rsidR="000071CA" w:rsidRDefault="000071CA" w:rsidP="00EA7088">
      <w:pPr>
        <w:pStyle w:val="Lijstalinea"/>
        <w:numPr>
          <w:ilvl w:val="0"/>
          <w:numId w:val="2"/>
        </w:numPr>
        <w:rPr>
          <w:sz w:val="24"/>
          <w:szCs w:val="24"/>
        </w:rPr>
      </w:pPr>
      <w:r>
        <w:rPr>
          <w:sz w:val="24"/>
          <w:szCs w:val="24"/>
        </w:rPr>
        <w:t>De verkoper is verplicht om de hond met bijbehorende documenten zoals: het inentingsbewijs (gezondheidsverklaring) en de stamboom (indien deze reeds aanwezig is) over te dragen aan de koper. Indien de stamboom nog niet aanwezig is gaat deze in een later stadium per post aan de koper toegestuurd worden.</w:t>
      </w:r>
    </w:p>
    <w:p w14:paraId="076AF420" w14:textId="77777777" w:rsidR="000071CA" w:rsidRDefault="000071CA" w:rsidP="00EA7088">
      <w:pPr>
        <w:pStyle w:val="Lijstalinea"/>
        <w:numPr>
          <w:ilvl w:val="0"/>
          <w:numId w:val="2"/>
        </w:numPr>
        <w:rPr>
          <w:sz w:val="24"/>
          <w:szCs w:val="24"/>
        </w:rPr>
      </w:pPr>
      <w:r>
        <w:rPr>
          <w:sz w:val="24"/>
          <w:szCs w:val="24"/>
        </w:rPr>
        <w:lastRenderedPageBreak/>
        <w:t xml:space="preserve">De verkoper is verplicht de hond voor aflevering te laten registreren bij de SRSH-KMSH gevestigd in de Avenue Albert </w:t>
      </w:r>
      <w:proofErr w:type="spellStart"/>
      <w:r>
        <w:rPr>
          <w:sz w:val="24"/>
          <w:szCs w:val="24"/>
        </w:rPr>
        <w:t>Giraud</w:t>
      </w:r>
      <w:proofErr w:type="spellEnd"/>
      <w:r>
        <w:rPr>
          <w:sz w:val="24"/>
          <w:szCs w:val="24"/>
        </w:rPr>
        <w:t xml:space="preserve"> 98 te Brussel.</w:t>
      </w:r>
    </w:p>
    <w:p w14:paraId="076AF421" w14:textId="77777777" w:rsidR="000071CA" w:rsidRDefault="000071CA" w:rsidP="00EA7088">
      <w:pPr>
        <w:pStyle w:val="Lijstalinea"/>
        <w:numPr>
          <w:ilvl w:val="0"/>
          <w:numId w:val="2"/>
        </w:numPr>
        <w:rPr>
          <w:sz w:val="24"/>
          <w:szCs w:val="24"/>
        </w:rPr>
      </w:pPr>
      <w:r>
        <w:rPr>
          <w:sz w:val="24"/>
          <w:szCs w:val="24"/>
        </w:rPr>
        <w:t>De hond is voor risico van de verkoper tussen het sluiten van deze overeenkomst en de dag dat deze overgedragen wordt aan de koper.</w:t>
      </w:r>
      <w:r w:rsidR="006B17B6">
        <w:rPr>
          <w:sz w:val="24"/>
          <w:szCs w:val="24"/>
        </w:rPr>
        <w:t xml:space="preserve"> In het geval dat de hond komt te overlijden voor de datum van overdracht, verplicht de verkoper zich om de koper onder dezelfde voorwaarden een andere hond uit hetzelfde nest (indien mogelijk) of uit een eerst volgend nest aan te bieden. De koper is echter vrij om van dit aanbod gebruik te maken en kan ook de reeds betaalde sommen terug betaald krijgen.</w:t>
      </w:r>
    </w:p>
    <w:p w14:paraId="076AF422" w14:textId="77777777" w:rsidR="006B17B6" w:rsidRDefault="006B17B6" w:rsidP="00EA7088">
      <w:pPr>
        <w:pStyle w:val="Lijstalinea"/>
        <w:numPr>
          <w:ilvl w:val="0"/>
          <w:numId w:val="2"/>
        </w:numPr>
        <w:rPr>
          <w:sz w:val="24"/>
          <w:szCs w:val="24"/>
        </w:rPr>
      </w:pPr>
      <w:r>
        <w:rPr>
          <w:sz w:val="24"/>
          <w:szCs w:val="24"/>
        </w:rPr>
        <w:t>De hond wordt overgedragen in de staat waarin deze zich op de afgesproken datum van overdracht zich bevindt. De koper verplicht zich om binnen de acht dagen na ontvangst van de hond</w:t>
      </w:r>
      <w:r w:rsidR="007E75CA">
        <w:rPr>
          <w:sz w:val="24"/>
          <w:szCs w:val="24"/>
        </w:rPr>
        <w:t xml:space="preserve"> deze bij een dierenarts te laten onderzoeken op eventuele gebreken, die op dat moment waarneembaar zijn. Laat de koper dit na, dan kan hij geen recht</w:t>
      </w:r>
      <w:r w:rsidR="00442B9F">
        <w:rPr>
          <w:sz w:val="24"/>
          <w:szCs w:val="24"/>
        </w:rPr>
        <w:t xml:space="preserve">en doen gelden op de </w:t>
      </w:r>
      <w:r w:rsidR="007E75CA">
        <w:rPr>
          <w:sz w:val="24"/>
          <w:szCs w:val="24"/>
        </w:rPr>
        <w:t>schadevergoedingsregeling.</w:t>
      </w:r>
    </w:p>
    <w:p w14:paraId="076AF423" w14:textId="77777777" w:rsidR="007E75CA" w:rsidRDefault="007E75CA" w:rsidP="00EA7088">
      <w:pPr>
        <w:pStyle w:val="Lijstalinea"/>
        <w:numPr>
          <w:ilvl w:val="0"/>
          <w:numId w:val="2"/>
        </w:numPr>
        <w:rPr>
          <w:sz w:val="24"/>
          <w:szCs w:val="24"/>
        </w:rPr>
      </w:pPr>
      <w:r>
        <w:rPr>
          <w:sz w:val="24"/>
          <w:szCs w:val="24"/>
        </w:rPr>
        <w:t>De verkoper is gehouden te garanderen dat de hond aan de in punt 3 overeengekomen beschrijving voldoet.</w:t>
      </w:r>
      <w:r w:rsidR="00E62690">
        <w:rPr>
          <w:sz w:val="24"/>
          <w:szCs w:val="24"/>
        </w:rPr>
        <w:t xml:space="preserve"> Blijkt dit niet het geval, dan is de koper verplicht om binnen een termijn van twee maanden na het ogenblik waarop de koper dit heeft ontdekt of op redelijkerwijze had behoren te ontdekken, de verkoper hiervan door </w:t>
      </w:r>
      <w:r w:rsidR="00442B9F">
        <w:rPr>
          <w:sz w:val="24"/>
          <w:szCs w:val="24"/>
        </w:rPr>
        <w:t xml:space="preserve">mail of </w:t>
      </w:r>
      <w:r w:rsidR="00E62690">
        <w:rPr>
          <w:sz w:val="24"/>
          <w:szCs w:val="24"/>
        </w:rPr>
        <w:t xml:space="preserve">aangetekend schrijven in kennis </w:t>
      </w:r>
      <w:r w:rsidR="00442B9F">
        <w:rPr>
          <w:sz w:val="24"/>
          <w:szCs w:val="24"/>
        </w:rPr>
        <w:t>te stellen. Zodat er naar alle redelijkheid en blijkbaarheid een schadevergoeding door de verkoper aan de koper kan worden toegekend. Dit tot een leeftijd van 12 maanden.</w:t>
      </w:r>
    </w:p>
    <w:p w14:paraId="076AF424" w14:textId="77777777" w:rsidR="00442B9F" w:rsidRDefault="00442B9F" w:rsidP="00EA7088">
      <w:pPr>
        <w:pStyle w:val="Lijstalinea"/>
        <w:numPr>
          <w:ilvl w:val="0"/>
          <w:numId w:val="2"/>
        </w:numPr>
        <w:rPr>
          <w:sz w:val="24"/>
          <w:szCs w:val="24"/>
        </w:rPr>
      </w:pPr>
      <w:r>
        <w:rPr>
          <w:sz w:val="24"/>
          <w:szCs w:val="24"/>
        </w:rPr>
        <w:t>In geval de beide ouderdieren van de hond zijn geröntgend ten behoeve van een onderzoek naar heupdysplasie en bij de beide ouderdieren als uitslag van het door de bevoegde instantie uitgevoerde HD-onderzoek een HD-A dan wel een HD-B werd geconstateerd, wordt de verkoper geacht te hebben voldaan aan zijn wettelijke</w:t>
      </w:r>
      <w:r w:rsidR="00286D46">
        <w:rPr>
          <w:sz w:val="24"/>
          <w:szCs w:val="24"/>
        </w:rPr>
        <w:t xml:space="preserve"> onderzoek plicht en is hij niet gehouden tot vrijwaring van het gebrek heupdysplasie en hoeft hier geen vergoeding voor te geven. In het geval beide ouderdieren zijn, geröntgend ten behoeve van een onderzoek naar </w:t>
      </w:r>
      <w:proofErr w:type="spellStart"/>
      <w:r w:rsidR="00286D46">
        <w:rPr>
          <w:sz w:val="24"/>
          <w:szCs w:val="24"/>
        </w:rPr>
        <w:t>elleboog</w:t>
      </w:r>
      <w:proofErr w:type="spellEnd"/>
      <w:r w:rsidR="00286D46">
        <w:rPr>
          <w:sz w:val="24"/>
          <w:szCs w:val="24"/>
        </w:rPr>
        <w:t>- en shouderdysplasie en bij beide ouderdieren als uitslag van het door de bevoegde instantie een ED-0 (vrij) dan wel een ED-1 (lichte afwijking) werd geconstateerd, wordt de verkoper geacht te hebben voldaan aan zijn wettelijke onderzoek plicht en is hij niet gehouden tot vrijwaring van het gebrek elleboogdysplasie en/of schouderdysplasie en hoeft hier geen vergoeding voor te geven. De koper is op de hoogte van de in het ras (zelden) voorkomende ziektes zoals gewricht/bot problemen, epilepsie, onvolledig gebit, allergieën, diverse</w:t>
      </w:r>
      <w:r w:rsidR="00D83C34">
        <w:rPr>
          <w:sz w:val="24"/>
          <w:szCs w:val="24"/>
        </w:rPr>
        <w:t xml:space="preserve"> vormen van kanker, oog/oor problemen (zowel uiterlijk als inwendig) etc. Verdere informatie hierover is te vinden op internet of door navraag bij uw fokker.</w:t>
      </w:r>
    </w:p>
    <w:p w14:paraId="076AF425" w14:textId="5D829AEC" w:rsidR="00744D4F" w:rsidRDefault="00744D4F" w:rsidP="00EA7088">
      <w:pPr>
        <w:pStyle w:val="Lijstalinea"/>
        <w:numPr>
          <w:ilvl w:val="0"/>
          <w:numId w:val="2"/>
        </w:numPr>
        <w:rPr>
          <w:sz w:val="24"/>
          <w:szCs w:val="24"/>
        </w:rPr>
      </w:pPr>
      <w:r>
        <w:rPr>
          <w:sz w:val="24"/>
          <w:szCs w:val="24"/>
        </w:rPr>
        <w:t>D</w:t>
      </w:r>
      <w:r w:rsidR="00D83C34">
        <w:rPr>
          <w:sz w:val="24"/>
          <w:szCs w:val="24"/>
        </w:rPr>
        <w:t xml:space="preserve">e beide ouderdieren </w:t>
      </w:r>
      <w:r>
        <w:rPr>
          <w:sz w:val="24"/>
          <w:szCs w:val="24"/>
        </w:rPr>
        <w:t>zijn genetisch</w:t>
      </w:r>
      <w:r w:rsidR="00D83C34">
        <w:rPr>
          <w:sz w:val="24"/>
          <w:szCs w:val="24"/>
        </w:rPr>
        <w:t xml:space="preserve"> getest op het MDR-1 gen (Multi Drug Resist</w:t>
      </w:r>
      <w:r w:rsidR="002022EE">
        <w:rPr>
          <w:sz w:val="24"/>
          <w:szCs w:val="24"/>
        </w:rPr>
        <w:t>a</w:t>
      </w:r>
      <w:r w:rsidR="00D83C34">
        <w:rPr>
          <w:sz w:val="24"/>
          <w:szCs w:val="24"/>
        </w:rPr>
        <w:t>nce) en DM (Degeneratieve Myelopathi</w:t>
      </w:r>
      <w:r>
        <w:rPr>
          <w:sz w:val="24"/>
          <w:szCs w:val="24"/>
        </w:rPr>
        <w:t xml:space="preserve">e) en bij beide ouderdieren is de </w:t>
      </w:r>
      <w:r w:rsidR="00D83C34">
        <w:rPr>
          <w:sz w:val="24"/>
          <w:szCs w:val="24"/>
        </w:rPr>
        <w:t xml:space="preserve">uitslag van het door de bevoegde instantie uitgevoerde genetisch onderzoek </w:t>
      </w:r>
      <w:r>
        <w:rPr>
          <w:sz w:val="24"/>
          <w:szCs w:val="24"/>
        </w:rPr>
        <w:t xml:space="preserve">voor beide genen  </w:t>
      </w:r>
      <w:r w:rsidR="00D83C34">
        <w:rPr>
          <w:sz w:val="24"/>
          <w:szCs w:val="24"/>
        </w:rPr>
        <w:t>een</w:t>
      </w:r>
    </w:p>
    <w:p w14:paraId="076AF426" w14:textId="77777777" w:rsidR="00744D4F" w:rsidRDefault="00D83C34" w:rsidP="00744D4F">
      <w:pPr>
        <w:pStyle w:val="Lijstalinea"/>
        <w:rPr>
          <w:sz w:val="24"/>
          <w:szCs w:val="24"/>
        </w:rPr>
      </w:pPr>
      <w:r>
        <w:rPr>
          <w:sz w:val="24"/>
          <w:szCs w:val="24"/>
        </w:rPr>
        <w:t>-/-</w:t>
      </w:r>
      <w:r w:rsidR="00744D4F">
        <w:rPr>
          <w:sz w:val="24"/>
          <w:szCs w:val="24"/>
        </w:rPr>
        <w:t xml:space="preserve"> (mutatie afwezig, gezond) vastgesteld. Hierdoor wordt de verkoper geacht te hebben voldaan aan zijn wettelijke onderzoek plicht.</w:t>
      </w:r>
    </w:p>
    <w:p w14:paraId="2189832B" w14:textId="1F28C977" w:rsidR="002A1F58" w:rsidRDefault="00744D4F" w:rsidP="002A1F58">
      <w:pPr>
        <w:pStyle w:val="Lijstalinea"/>
        <w:numPr>
          <w:ilvl w:val="0"/>
          <w:numId w:val="2"/>
        </w:numPr>
        <w:rPr>
          <w:sz w:val="24"/>
          <w:szCs w:val="24"/>
        </w:rPr>
      </w:pPr>
      <w:r>
        <w:rPr>
          <w:sz w:val="24"/>
          <w:szCs w:val="24"/>
        </w:rPr>
        <w:t>Indien de hond aan een erfelijk gebrek blijkt te lijden, dat de gezondheid en het welzijn van de hond bedreigt, heeft de k</w:t>
      </w:r>
      <w:r w:rsidR="005F0725">
        <w:rPr>
          <w:sz w:val="24"/>
          <w:szCs w:val="24"/>
        </w:rPr>
        <w:t xml:space="preserve">oper recht op schadevergoeding, tenzij de verkoper op grond van het artikel 12 niet aansprakelijk is voor het betreffende </w:t>
      </w:r>
      <w:r w:rsidR="005F0725">
        <w:rPr>
          <w:sz w:val="24"/>
          <w:szCs w:val="24"/>
        </w:rPr>
        <w:lastRenderedPageBreak/>
        <w:t xml:space="preserve">gebrek. De aanwezigheid van het gebrek dient te worden vastgesteld door een door de koper aan te wijzen dierenarts welke gespecialiseerd is in de diagnostiek van gedoelde gebreken voor de leeftijd van 12 maanden. De koper dient aan de verkoper een schriftelijke verklaring van de betreffende dierenarts voor te leggen bij de verkoper binnen een termijn van 10 dagen na het geconstateerde probleem. De hoogte van de schadevergoeding wordt afhankelijk van de ernst van het gebrek en de leeftijd van de hond door beide partijen naar redelijkheid bepaald, met dien verstande dat bij de ter goede trouw handelende verkoper aan wie de aanwezigheid van het betreffende gebrek bij de hond niet kan worden toegerekend </w:t>
      </w:r>
      <w:r w:rsidR="00940D07">
        <w:rPr>
          <w:sz w:val="24"/>
          <w:szCs w:val="24"/>
        </w:rPr>
        <w:t>de vergoeding niet meer kan bedragen dan de door de koper betaalde koopsom vermeld in deze overeenkomst.</w:t>
      </w:r>
    </w:p>
    <w:p w14:paraId="7AC59F3C" w14:textId="0BB9D91D" w:rsidR="002A1F58" w:rsidRPr="002A1F58" w:rsidRDefault="00AD6FC4" w:rsidP="002A1F58">
      <w:pPr>
        <w:pStyle w:val="Lijstalinea"/>
        <w:numPr>
          <w:ilvl w:val="0"/>
          <w:numId w:val="2"/>
        </w:numPr>
        <w:rPr>
          <w:sz w:val="24"/>
          <w:szCs w:val="24"/>
        </w:rPr>
      </w:pPr>
      <w:r>
        <w:rPr>
          <w:sz w:val="24"/>
          <w:szCs w:val="24"/>
        </w:rPr>
        <w:t>Cry</w:t>
      </w:r>
      <w:r w:rsidR="00703F94">
        <w:rPr>
          <w:sz w:val="24"/>
          <w:szCs w:val="24"/>
        </w:rPr>
        <w:t xml:space="preserve">ptorchidie: </w:t>
      </w:r>
      <w:r w:rsidR="005D25F7">
        <w:rPr>
          <w:sz w:val="24"/>
          <w:szCs w:val="24"/>
        </w:rPr>
        <w:t xml:space="preserve">Soms gebeurt het dat 1 teelbal later of niet </w:t>
      </w:r>
      <w:r w:rsidR="00011B02">
        <w:rPr>
          <w:sz w:val="24"/>
          <w:szCs w:val="24"/>
        </w:rPr>
        <w:t>indaalt</w:t>
      </w:r>
      <w:r w:rsidR="009E3B79">
        <w:rPr>
          <w:sz w:val="24"/>
          <w:szCs w:val="24"/>
        </w:rPr>
        <w:t xml:space="preserve">. Als dit zich voordoet </w:t>
      </w:r>
      <w:r w:rsidR="003A5F70">
        <w:rPr>
          <w:sz w:val="24"/>
          <w:szCs w:val="24"/>
        </w:rPr>
        <w:t xml:space="preserve">kan dit definitief </w:t>
      </w:r>
      <w:r w:rsidR="00A3051D">
        <w:rPr>
          <w:sz w:val="24"/>
          <w:szCs w:val="24"/>
        </w:rPr>
        <w:t xml:space="preserve">worden vastgesteld door een dierenarts op de leeftijd van 6 maanden. Indien de koper wenst </w:t>
      </w:r>
      <w:r w:rsidR="00A516E5">
        <w:rPr>
          <w:sz w:val="24"/>
          <w:szCs w:val="24"/>
        </w:rPr>
        <w:t xml:space="preserve">mag hij deze ten vroegste laten castreren op de leeftijd van </w:t>
      </w:r>
      <w:r w:rsidR="00DA7F64">
        <w:rPr>
          <w:sz w:val="24"/>
          <w:szCs w:val="24"/>
        </w:rPr>
        <w:t>9 maanden</w:t>
      </w:r>
      <w:r w:rsidR="002B1000">
        <w:rPr>
          <w:sz w:val="24"/>
          <w:szCs w:val="24"/>
        </w:rPr>
        <w:t>. Door de lage verkoopprijs kan hiervoor geen vergoeding toegekend worden</w:t>
      </w:r>
      <w:r w:rsidR="004D6E15">
        <w:rPr>
          <w:sz w:val="24"/>
          <w:szCs w:val="24"/>
        </w:rPr>
        <w:t xml:space="preserve">. Daar de ouderdieren tot op heden </w:t>
      </w:r>
      <w:r w:rsidR="0069419E">
        <w:rPr>
          <w:sz w:val="24"/>
          <w:szCs w:val="24"/>
        </w:rPr>
        <w:t xml:space="preserve">hierop </w:t>
      </w:r>
      <w:r w:rsidR="004D6E15">
        <w:rPr>
          <w:sz w:val="24"/>
          <w:szCs w:val="24"/>
        </w:rPr>
        <w:t>nog niet genetisch getest kunnen worden</w:t>
      </w:r>
      <w:r w:rsidR="0069419E">
        <w:rPr>
          <w:sz w:val="24"/>
          <w:szCs w:val="24"/>
        </w:rPr>
        <w:t xml:space="preserve"> en dat deze aandoening </w:t>
      </w:r>
      <w:r w:rsidR="00E136C4">
        <w:rPr>
          <w:sz w:val="24"/>
          <w:szCs w:val="24"/>
        </w:rPr>
        <w:t>niet de gezondheid en het welzijn van de hond bedreig</w:t>
      </w:r>
      <w:r w:rsidR="001D4A47">
        <w:rPr>
          <w:sz w:val="24"/>
          <w:szCs w:val="24"/>
        </w:rPr>
        <w:t>t, ka</w:t>
      </w:r>
      <w:r w:rsidR="005A4AD1">
        <w:rPr>
          <w:sz w:val="24"/>
          <w:szCs w:val="24"/>
        </w:rPr>
        <w:t>n de fokker hier verder niet voor verantwoordelijk worden gesteld.</w:t>
      </w:r>
      <w:r w:rsidR="0065445C">
        <w:rPr>
          <w:sz w:val="24"/>
          <w:szCs w:val="24"/>
        </w:rPr>
        <w:t xml:space="preserve"> </w:t>
      </w:r>
      <w:r w:rsidR="00282470">
        <w:rPr>
          <w:sz w:val="24"/>
          <w:szCs w:val="24"/>
        </w:rPr>
        <w:t>(het blijft een dier en de perfectie bestaat niet)</w:t>
      </w:r>
    </w:p>
    <w:p w14:paraId="076AF429" w14:textId="78A66A5A" w:rsidR="00795063" w:rsidRPr="003B6B7F" w:rsidRDefault="00940D07" w:rsidP="00795063">
      <w:pPr>
        <w:pStyle w:val="Lijstalinea"/>
        <w:numPr>
          <w:ilvl w:val="0"/>
          <w:numId w:val="2"/>
        </w:numPr>
        <w:rPr>
          <w:sz w:val="24"/>
          <w:szCs w:val="24"/>
        </w:rPr>
      </w:pPr>
      <w:r>
        <w:rPr>
          <w:sz w:val="24"/>
          <w:szCs w:val="24"/>
        </w:rPr>
        <w:t>De koper verplicht zich jegens de verkoper zorg te dragen voor de hond. Mocht de koper, om welke reden dan ook, zich genoodzaakt voelen de hond te verkopen of naar een asiel te brengen</w:t>
      </w:r>
      <w:r w:rsidR="00795063">
        <w:rPr>
          <w:sz w:val="24"/>
          <w:szCs w:val="24"/>
        </w:rPr>
        <w:t>, is de koper verplicht om zich vooraf schriftelijk te wenden tot de verkoper. Hierbij kan er samen met koper en verkoper gezocht worden naar de beste oplossing. De verkoper heeft bij verkoop altijd het recht van eerste koop.</w:t>
      </w:r>
    </w:p>
    <w:p w14:paraId="076AF42B" w14:textId="6C5B84EB" w:rsidR="005D4663" w:rsidRDefault="00795063" w:rsidP="00795063">
      <w:pPr>
        <w:rPr>
          <w:sz w:val="24"/>
          <w:szCs w:val="24"/>
        </w:rPr>
      </w:pPr>
      <w:r>
        <w:rPr>
          <w:sz w:val="24"/>
          <w:szCs w:val="24"/>
        </w:rPr>
        <w:t>Aldus overeengekomen en in tweevoud getekend</w:t>
      </w:r>
      <w:r w:rsidR="005D4663">
        <w:rPr>
          <w:sz w:val="24"/>
          <w:szCs w:val="24"/>
        </w:rPr>
        <w:t xml:space="preserve"> gelezen en goedgekeurd</w:t>
      </w:r>
    </w:p>
    <w:p w14:paraId="076AF430" w14:textId="4ACAC8E0" w:rsidR="00795063" w:rsidRDefault="00795063" w:rsidP="00795063">
      <w:pPr>
        <w:rPr>
          <w:sz w:val="24"/>
          <w:szCs w:val="24"/>
        </w:rPr>
      </w:pPr>
      <w:r>
        <w:rPr>
          <w:sz w:val="24"/>
          <w:szCs w:val="24"/>
        </w:rPr>
        <w:t>Te Deinze Sint-Martens-Leerne op</w:t>
      </w:r>
      <w:r w:rsidR="00E04B12">
        <w:rPr>
          <w:sz w:val="24"/>
          <w:szCs w:val="24"/>
        </w:rPr>
        <w:t xml:space="preserve"> 25</w:t>
      </w:r>
      <w:r>
        <w:rPr>
          <w:sz w:val="24"/>
          <w:szCs w:val="24"/>
        </w:rPr>
        <w:t>-</w:t>
      </w:r>
      <w:r w:rsidR="00E04B12">
        <w:rPr>
          <w:sz w:val="24"/>
          <w:szCs w:val="24"/>
        </w:rPr>
        <w:t>07</w:t>
      </w:r>
      <w:r>
        <w:rPr>
          <w:sz w:val="24"/>
          <w:szCs w:val="24"/>
        </w:rPr>
        <w:t>-202</w:t>
      </w:r>
      <w:r w:rsidR="0068028B">
        <w:rPr>
          <w:sz w:val="24"/>
          <w:szCs w:val="24"/>
        </w:rPr>
        <w:t>3</w:t>
      </w:r>
    </w:p>
    <w:p w14:paraId="076AF431" w14:textId="77777777" w:rsidR="00795063" w:rsidRDefault="00795063" w:rsidP="00795063">
      <w:pPr>
        <w:rPr>
          <w:sz w:val="24"/>
          <w:szCs w:val="24"/>
        </w:rPr>
      </w:pPr>
      <w:r>
        <w:rPr>
          <w:sz w:val="24"/>
          <w:szCs w:val="24"/>
        </w:rPr>
        <w:t>Naam en handtekening Verkoper</w:t>
      </w:r>
      <w:r>
        <w:rPr>
          <w:sz w:val="24"/>
          <w:szCs w:val="24"/>
        </w:rPr>
        <w:tab/>
      </w:r>
      <w:r>
        <w:rPr>
          <w:sz w:val="24"/>
          <w:szCs w:val="24"/>
        </w:rPr>
        <w:tab/>
      </w:r>
      <w:r>
        <w:rPr>
          <w:sz w:val="24"/>
          <w:szCs w:val="24"/>
        </w:rPr>
        <w:tab/>
      </w:r>
      <w:r>
        <w:rPr>
          <w:sz w:val="24"/>
          <w:szCs w:val="24"/>
        </w:rPr>
        <w:tab/>
        <w:t>Naam en Handtekening Koper</w:t>
      </w:r>
    </w:p>
    <w:p w14:paraId="076AF432" w14:textId="77777777" w:rsidR="00795063" w:rsidRDefault="00795063" w:rsidP="00795063">
      <w:pPr>
        <w:rPr>
          <w:sz w:val="24"/>
          <w:szCs w:val="24"/>
        </w:rPr>
      </w:pPr>
    </w:p>
    <w:p w14:paraId="076AF433" w14:textId="77777777" w:rsidR="00795063" w:rsidRDefault="00795063" w:rsidP="00795063">
      <w:pPr>
        <w:rPr>
          <w:sz w:val="24"/>
          <w:szCs w:val="24"/>
        </w:rPr>
      </w:pPr>
      <w:r>
        <w:rPr>
          <w:sz w:val="24"/>
          <w:szCs w:val="24"/>
        </w:rPr>
        <w:t>…………………………………………………</w:t>
      </w:r>
      <w:r>
        <w:rPr>
          <w:sz w:val="24"/>
          <w:szCs w:val="24"/>
        </w:rPr>
        <w:tab/>
      </w:r>
      <w:r>
        <w:rPr>
          <w:sz w:val="24"/>
          <w:szCs w:val="24"/>
        </w:rPr>
        <w:tab/>
      </w:r>
      <w:r>
        <w:rPr>
          <w:sz w:val="24"/>
          <w:szCs w:val="24"/>
        </w:rPr>
        <w:tab/>
      </w:r>
      <w:r>
        <w:rPr>
          <w:sz w:val="24"/>
          <w:szCs w:val="24"/>
        </w:rPr>
        <w:tab/>
        <w:t>……………………………………………..</w:t>
      </w:r>
    </w:p>
    <w:p w14:paraId="076AF434" w14:textId="77777777" w:rsidR="00795063" w:rsidRDefault="00795063" w:rsidP="00795063">
      <w:pPr>
        <w:rPr>
          <w:sz w:val="24"/>
          <w:szCs w:val="24"/>
        </w:rPr>
      </w:pPr>
    </w:p>
    <w:p w14:paraId="076AF435" w14:textId="77777777" w:rsidR="00795063" w:rsidRDefault="00795063" w:rsidP="00795063">
      <w:pPr>
        <w:rPr>
          <w:sz w:val="24"/>
          <w:szCs w:val="24"/>
        </w:rPr>
      </w:pPr>
      <w:r>
        <w:rPr>
          <w:sz w:val="24"/>
          <w:szCs w:val="24"/>
        </w:rPr>
        <w:t>…………………………………………………</w:t>
      </w:r>
      <w:r>
        <w:rPr>
          <w:sz w:val="24"/>
          <w:szCs w:val="24"/>
        </w:rPr>
        <w:tab/>
      </w:r>
      <w:r>
        <w:rPr>
          <w:sz w:val="24"/>
          <w:szCs w:val="24"/>
        </w:rPr>
        <w:tab/>
      </w:r>
      <w:r>
        <w:rPr>
          <w:sz w:val="24"/>
          <w:szCs w:val="24"/>
        </w:rPr>
        <w:tab/>
      </w:r>
      <w:r>
        <w:rPr>
          <w:sz w:val="24"/>
          <w:szCs w:val="24"/>
        </w:rPr>
        <w:tab/>
        <w:t>……………………………………………..</w:t>
      </w:r>
    </w:p>
    <w:p w14:paraId="076AF437" w14:textId="77777777" w:rsidR="00795063" w:rsidRDefault="00795063" w:rsidP="00795063">
      <w:pPr>
        <w:rPr>
          <w:sz w:val="24"/>
          <w:szCs w:val="24"/>
        </w:rPr>
      </w:pPr>
    </w:p>
    <w:p w14:paraId="076AF438" w14:textId="77777777" w:rsidR="00795063" w:rsidRDefault="00795063" w:rsidP="00795063">
      <w:pPr>
        <w:rPr>
          <w:sz w:val="24"/>
          <w:szCs w:val="24"/>
        </w:rPr>
      </w:pPr>
      <w:r>
        <w:rPr>
          <w:sz w:val="24"/>
          <w:szCs w:val="24"/>
        </w:rPr>
        <w:t>Zwitser Witte Herder “van het Svenhof”</w:t>
      </w:r>
    </w:p>
    <w:p w14:paraId="076AF439" w14:textId="77777777" w:rsidR="00795063" w:rsidRDefault="00795063" w:rsidP="00795063">
      <w:pPr>
        <w:rPr>
          <w:sz w:val="24"/>
          <w:szCs w:val="24"/>
        </w:rPr>
      </w:pPr>
      <w:r>
        <w:rPr>
          <w:sz w:val="24"/>
          <w:szCs w:val="24"/>
        </w:rPr>
        <w:t>Kennelnaamnummer: 13573</w:t>
      </w:r>
    </w:p>
    <w:p w14:paraId="076AF43A" w14:textId="77777777" w:rsidR="00795063" w:rsidRDefault="00795063" w:rsidP="00795063">
      <w:pPr>
        <w:rPr>
          <w:sz w:val="24"/>
          <w:szCs w:val="24"/>
        </w:rPr>
      </w:pPr>
      <w:r>
        <w:rPr>
          <w:sz w:val="24"/>
          <w:szCs w:val="24"/>
        </w:rPr>
        <w:t xml:space="preserve">FCI </w:t>
      </w:r>
      <w:proofErr w:type="spellStart"/>
      <w:r>
        <w:rPr>
          <w:sz w:val="24"/>
          <w:szCs w:val="24"/>
        </w:rPr>
        <w:t>nr</w:t>
      </w:r>
      <w:proofErr w:type="spellEnd"/>
      <w:r>
        <w:rPr>
          <w:sz w:val="24"/>
          <w:szCs w:val="24"/>
        </w:rPr>
        <w:t xml:space="preserve"> 9012014</w:t>
      </w:r>
    </w:p>
    <w:p w14:paraId="076AF43B" w14:textId="77777777" w:rsidR="00795063" w:rsidRDefault="008040F4" w:rsidP="00795063">
      <w:pPr>
        <w:rPr>
          <w:sz w:val="24"/>
          <w:szCs w:val="24"/>
        </w:rPr>
      </w:pPr>
      <w:r>
        <w:rPr>
          <w:sz w:val="24"/>
          <w:szCs w:val="24"/>
        </w:rPr>
        <w:t>Rekeningnummer: KBC BE48 7370 1223 9827</w:t>
      </w:r>
    </w:p>
    <w:p w14:paraId="076AF43C" w14:textId="77777777" w:rsidR="008040F4" w:rsidRPr="00795063" w:rsidRDefault="008040F4" w:rsidP="00795063">
      <w:pPr>
        <w:rPr>
          <w:sz w:val="24"/>
          <w:szCs w:val="24"/>
        </w:rPr>
      </w:pPr>
      <w:r>
        <w:rPr>
          <w:sz w:val="24"/>
          <w:szCs w:val="24"/>
        </w:rPr>
        <w:t>Bic: KREDBEBB</w:t>
      </w:r>
    </w:p>
    <w:sectPr w:rsidR="008040F4" w:rsidRPr="00795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A03D9"/>
    <w:multiLevelType w:val="hybridMultilevel"/>
    <w:tmpl w:val="B0E02D1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44339D"/>
    <w:multiLevelType w:val="hybridMultilevel"/>
    <w:tmpl w:val="A8F089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2833B32"/>
    <w:multiLevelType w:val="hybridMultilevel"/>
    <w:tmpl w:val="D8D84F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4270290"/>
    <w:multiLevelType w:val="hybridMultilevel"/>
    <w:tmpl w:val="EFA42D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C530C01"/>
    <w:multiLevelType w:val="hybridMultilevel"/>
    <w:tmpl w:val="4F7493A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187184758">
    <w:abstractNumId w:val="3"/>
  </w:num>
  <w:num w:numId="2" w16cid:durableId="254479507">
    <w:abstractNumId w:val="2"/>
  </w:num>
  <w:num w:numId="3" w16cid:durableId="1201433210">
    <w:abstractNumId w:val="1"/>
  </w:num>
  <w:num w:numId="4" w16cid:durableId="954018072">
    <w:abstractNumId w:val="4"/>
  </w:num>
  <w:num w:numId="5" w16cid:durableId="161775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D9B"/>
    <w:rsid w:val="000071CA"/>
    <w:rsid w:val="00011B02"/>
    <w:rsid w:val="00042781"/>
    <w:rsid w:val="001665E4"/>
    <w:rsid w:val="00197F6B"/>
    <w:rsid w:val="001D4A47"/>
    <w:rsid w:val="002022EE"/>
    <w:rsid w:val="00245ECC"/>
    <w:rsid w:val="00282470"/>
    <w:rsid w:val="00286D46"/>
    <w:rsid w:val="002A1F58"/>
    <w:rsid w:val="002B1000"/>
    <w:rsid w:val="002F64FF"/>
    <w:rsid w:val="003319C2"/>
    <w:rsid w:val="003A5F70"/>
    <w:rsid w:val="003B6B7F"/>
    <w:rsid w:val="00442B9F"/>
    <w:rsid w:val="004B0578"/>
    <w:rsid w:val="004D0F9F"/>
    <w:rsid w:val="004D6E15"/>
    <w:rsid w:val="004F7CDE"/>
    <w:rsid w:val="0050339B"/>
    <w:rsid w:val="005166F8"/>
    <w:rsid w:val="005A4AD1"/>
    <w:rsid w:val="005D25F7"/>
    <w:rsid w:val="005D4663"/>
    <w:rsid w:val="005F0725"/>
    <w:rsid w:val="0065445C"/>
    <w:rsid w:val="0068028B"/>
    <w:rsid w:val="006838C2"/>
    <w:rsid w:val="0069419E"/>
    <w:rsid w:val="006B17B6"/>
    <w:rsid w:val="006D7D59"/>
    <w:rsid w:val="00703F94"/>
    <w:rsid w:val="00744D4F"/>
    <w:rsid w:val="00753AA2"/>
    <w:rsid w:val="00795063"/>
    <w:rsid w:val="0079633D"/>
    <w:rsid w:val="007D146B"/>
    <w:rsid w:val="007E75CA"/>
    <w:rsid w:val="008040F4"/>
    <w:rsid w:val="008169AC"/>
    <w:rsid w:val="008A552C"/>
    <w:rsid w:val="00940D07"/>
    <w:rsid w:val="009E3B79"/>
    <w:rsid w:val="00A0186B"/>
    <w:rsid w:val="00A3051D"/>
    <w:rsid w:val="00A516E5"/>
    <w:rsid w:val="00AD6FC4"/>
    <w:rsid w:val="00BC7EB6"/>
    <w:rsid w:val="00C60A6F"/>
    <w:rsid w:val="00CB3D9B"/>
    <w:rsid w:val="00D065CB"/>
    <w:rsid w:val="00D1607D"/>
    <w:rsid w:val="00D20B79"/>
    <w:rsid w:val="00D639EC"/>
    <w:rsid w:val="00D813C7"/>
    <w:rsid w:val="00D83C34"/>
    <w:rsid w:val="00DA7F64"/>
    <w:rsid w:val="00DD6459"/>
    <w:rsid w:val="00E04B12"/>
    <w:rsid w:val="00E136C4"/>
    <w:rsid w:val="00E62690"/>
    <w:rsid w:val="00EA7088"/>
    <w:rsid w:val="00EE0935"/>
    <w:rsid w:val="00F03F36"/>
    <w:rsid w:val="00FA1C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F408"/>
  <w15:chartTrackingRefBased/>
  <w15:docId w15:val="{3CF05892-10D3-4780-9C3D-158891FF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3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Pages>
  <Words>1135</Words>
  <Characters>6244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Hoerée</dc:creator>
  <cp:keywords/>
  <dc:description/>
  <cp:lastModifiedBy>Sven Hoerée</cp:lastModifiedBy>
  <cp:revision>51</cp:revision>
  <cp:lastPrinted>2021-07-11T11:07:00Z</cp:lastPrinted>
  <dcterms:created xsi:type="dcterms:W3CDTF">2019-12-20T14:02:00Z</dcterms:created>
  <dcterms:modified xsi:type="dcterms:W3CDTF">2022-11-02T14:18:00Z</dcterms:modified>
</cp:coreProperties>
</file>